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3C43E" w14:textId="3C4BB2F8" w:rsidR="00B81541" w:rsidRPr="00765B74" w:rsidRDefault="00B81541" w:rsidP="00B81541">
      <w:pPr>
        <w:tabs>
          <w:tab w:val="center" w:pos="4820"/>
        </w:tabs>
        <w:spacing w:before="360" w:after="0"/>
        <w:rPr>
          <w:rFonts w:ascii="Georgia" w:hAnsi="Georgia"/>
          <w:b/>
          <w:bCs/>
          <w:color w:val="663300"/>
          <w:sz w:val="26"/>
          <w:szCs w:val="26"/>
        </w:rPr>
      </w:pPr>
      <w:r w:rsidRPr="00765B74">
        <w:rPr>
          <w:rFonts w:ascii="Georgia" w:hAnsi="Georgia"/>
          <w:b/>
          <w:bCs/>
          <w:sz w:val="26"/>
          <w:szCs w:val="26"/>
        </w:rPr>
        <w:tab/>
      </w:r>
      <w:r w:rsidR="00110A13" w:rsidRPr="00765B74">
        <w:rPr>
          <w:rFonts w:ascii="Georgia" w:hAnsi="Georgia"/>
          <w:b/>
          <w:bCs/>
          <w:color w:val="663300"/>
          <w:sz w:val="26"/>
          <w:szCs w:val="26"/>
        </w:rPr>
        <w:t>A</w:t>
      </w:r>
      <w:r w:rsidRPr="00765B74">
        <w:rPr>
          <w:rFonts w:ascii="Georgia" w:hAnsi="Georgia"/>
          <w:b/>
          <w:bCs/>
          <w:color w:val="663300"/>
          <w:sz w:val="26"/>
          <w:szCs w:val="26"/>
        </w:rPr>
        <w:t xml:space="preserve"> 2025. évi </w:t>
      </w:r>
      <w:r w:rsidR="00110A13" w:rsidRPr="00765B74">
        <w:rPr>
          <w:rFonts w:ascii="Georgia" w:hAnsi="Georgia"/>
          <w:b/>
          <w:bCs/>
          <w:color w:val="663300"/>
          <w:sz w:val="26"/>
          <w:szCs w:val="26"/>
        </w:rPr>
        <w:t>Érték és Minőség Nagydíj Pályázat</w:t>
      </w:r>
      <w:r w:rsidRPr="00765B74">
        <w:rPr>
          <w:rFonts w:ascii="Georgia" w:hAnsi="Georgia"/>
          <w:b/>
          <w:bCs/>
          <w:color w:val="663300"/>
          <w:sz w:val="26"/>
          <w:szCs w:val="26"/>
        </w:rPr>
        <w:t>o</w:t>
      </w:r>
      <w:r w:rsidR="00110A13" w:rsidRPr="00765B74">
        <w:rPr>
          <w:rFonts w:ascii="Georgia" w:hAnsi="Georgia"/>
          <w:b/>
          <w:bCs/>
          <w:color w:val="663300"/>
          <w:sz w:val="26"/>
          <w:szCs w:val="26"/>
        </w:rPr>
        <w:t xml:space="preserve">n </w:t>
      </w:r>
    </w:p>
    <w:p w14:paraId="416DF01C" w14:textId="31A13724" w:rsidR="00B81541" w:rsidRPr="00765B74" w:rsidRDefault="00B81541" w:rsidP="00B81541">
      <w:pPr>
        <w:tabs>
          <w:tab w:val="center" w:pos="4820"/>
        </w:tabs>
        <w:spacing w:after="0"/>
        <w:rPr>
          <w:rFonts w:ascii="Georgia" w:hAnsi="Georgia"/>
          <w:b/>
          <w:bCs/>
          <w:color w:val="663300"/>
          <w:sz w:val="26"/>
          <w:szCs w:val="26"/>
        </w:rPr>
      </w:pPr>
      <w:r w:rsidRPr="00765B74">
        <w:rPr>
          <w:rFonts w:ascii="Georgia" w:hAnsi="Georgia"/>
          <w:b/>
          <w:bCs/>
          <w:color w:val="663300"/>
          <w:sz w:val="26"/>
          <w:szCs w:val="26"/>
        </w:rPr>
        <w:tab/>
      </w:r>
      <w:r w:rsidR="00110A13" w:rsidRPr="00765B74">
        <w:rPr>
          <w:rFonts w:ascii="Georgia" w:hAnsi="Georgia"/>
          <w:b/>
          <w:bCs/>
          <w:color w:val="663300"/>
          <w:sz w:val="26"/>
          <w:szCs w:val="26"/>
        </w:rPr>
        <w:t xml:space="preserve">védjegyhasználatot nyert pályázatok </w:t>
      </w:r>
    </w:p>
    <w:p w14:paraId="73B85E48" w14:textId="10CD392C" w:rsidR="00110A13" w:rsidRPr="00765B74" w:rsidRDefault="00B81541" w:rsidP="00B81541">
      <w:pPr>
        <w:tabs>
          <w:tab w:val="center" w:pos="4820"/>
        </w:tabs>
        <w:spacing w:after="480"/>
        <w:rPr>
          <w:rFonts w:ascii="Georgia" w:hAnsi="Georgia"/>
          <w:b/>
          <w:bCs/>
          <w:color w:val="663300"/>
          <w:sz w:val="26"/>
          <w:szCs w:val="26"/>
        </w:rPr>
      </w:pPr>
      <w:r w:rsidRPr="00765B74">
        <w:rPr>
          <w:rFonts w:ascii="Georgia" w:hAnsi="Georgia"/>
          <w:b/>
          <w:bCs/>
          <w:color w:val="663300"/>
          <w:sz w:val="26"/>
          <w:szCs w:val="26"/>
        </w:rPr>
        <w:tab/>
      </w:r>
      <w:proofErr w:type="spellStart"/>
      <w:r w:rsidR="00110A13" w:rsidRPr="00765B74">
        <w:rPr>
          <w:rFonts w:ascii="Georgia" w:hAnsi="Georgia"/>
          <w:b/>
          <w:bCs/>
          <w:color w:val="663300"/>
          <w:sz w:val="26"/>
          <w:szCs w:val="26"/>
        </w:rPr>
        <w:t>vármegyénkénti</w:t>
      </w:r>
      <w:proofErr w:type="spellEnd"/>
      <w:r w:rsidR="00110A13" w:rsidRPr="00765B74">
        <w:rPr>
          <w:rFonts w:ascii="Georgia" w:hAnsi="Georgia"/>
          <w:b/>
          <w:bCs/>
          <w:color w:val="663300"/>
          <w:sz w:val="26"/>
          <w:szCs w:val="26"/>
        </w:rPr>
        <w:t xml:space="preserve"> megoszlása pályázó/pályázat felsorolással</w:t>
      </w:r>
    </w:p>
    <w:p w14:paraId="5C21564E" w14:textId="219C3294" w:rsidR="00110A13" w:rsidRPr="00765B74" w:rsidRDefault="00110A13" w:rsidP="00B81541">
      <w:pPr>
        <w:spacing w:after="240"/>
        <w:jc w:val="both"/>
        <w:rPr>
          <w:rFonts w:ascii="Georgia" w:hAnsi="Georgia"/>
          <w:color w:val="663300"/>
        </w:rPr>
      </w:pPr>
      <w:r w:rsidRPr="00765B74">
        <w:rPr>
          <w:rFonts w:ascii="Georgia" w:hAnsi="Georgia"/>
          <w:color w:val="663300"/>
        </w:rPr>
        <w:t>Idén 34 pályázó 40 pályázata érdemelte ki az Érték és Minőség Nagydíj Tanúsító Védjegy használatát.</w:t>
      </w:r>
      <w:r w:rsidR="00B81541" w:rsidRPr="00765B74">
        <w:rPr>
          <w:rFonts w:ascii="Georgia" w:hAnsi="Georgia"/>
          <w:color w:val="663300"/>
        </w:rPr>
        <w:t xml:space="preserve"> </w:t>
      </w:r>
      <w:r w:rsidRPr="00765B74">
        <w:rPr>
          <w:rFonts w:ascii="Georgia" w:hAnsi="Georgia"/>
          <w:color w:val="663300"/>
        </w:rPr>
        <w:t>A díjazott pályázatok az ország 11 vármegyéjéből, Budapestről, valamint határainkon túlról Erdélyből és Szlovákiából érkezetek.</w:t>
      </w:r>
      <w:r w:rsidR="00B81541" w:rsidRPr="00765B74">
        <w:rPr>
          <w:rFonts w:ascii="Georgia" w:hAnsi="Georgia"/>
          <w:color w:val="663300"/>
        </w:rPr>
        <w:t xml:space="preserve"> </w:t>
      </w:r>
      <w:r w:rsidRPr="00765B74">
        <w:rPr>
          <w:rFonts w:ascii="Georgia" w:hAnsi="Georgia"/>
          <w:color w:val="663300"/>
        </w:rPr>
        <w:t>A 12 Budapesti pályázat mellett 15 pályázat Kelet-Magyarországról, 10 pályázat pedig az ország nyugati feléből érkezett. 3 pályázatot külhoni vállalkozások nyújtottak be.</w:t>
      </w:r>
    </w:p>
    <w:p w14:paraId="3768B263" w14:textId="3EDEF845" w:rsidR="00110A13" w:rsidRPr="00765B74" w:rsidRDefault="00110A13" w:rsidP="00B81541">
      <w:pPr>
        <w:spacing w:after="240"/>
        <w:jc w:val="both"/>
        <w:rPr>
          <w:rFonts w:ascii="Georgia" w:hAnsi="Georgia"/>
          <w:i/>
          <w:iCs/>
          <w:color w:val="663300"/>
          <w:sz w:val="23"/>
          <w:szCs w:val="23"/>
        </w:rPr>
      </w:pPr>
      <w:r w:rsidRPr="00765B74">
        <w:rPr>
          <w:rFonts w:ascii="Georgia" w:hAnsi="Georgia"/>
          <w:i/>
          <w:iCs/>
          <w:color w:val="663300"/>
          <w:sz w:val="23"/>
          <w:szCs w:val="23"/>
        </w:rPr>
        <w:t>(Azon közösen benyújtott pályázatok esetében, ahol a pályázók székhelye különböző vármegyében van, a pályázat mindkét vármegyében feltüntetésre került 50% megjegyzéssel</w:t>
      </w:r>
      <w:r w:rsidR="00765B74" w:rsidRPr="00765B74">
        <w:rPr>
          <w:rFonts w:ascii="Georgia" w:hAnsi="Georgia"/>
          <w:i/>
          <w:iCs/>
          <w:color w:val="663300"/>
          <w:sz w:val="23"/>
          <w:szCs w:val="23"/>
        </w:rPr>
        <w:t>.</w:t>
      </w:r>
      <w:r w:rsidRPr="00765B74">
        <w:rPr>
          <w:rFonts w:ascii="Georgia" w:hAnsi="Georgia"/>
          <w:i/>
          <w:iCs/>
          <w:color w:val="663300"/>
          <w:sz w:val="23"/>
          <w:szCs w:val="23"/>
        </w:rPr>
        <w:t>)</w:t>
      </w:r>
    </w:p>
    <w:tbl>
      <w:tblPr>
        <w:tblStyle w:val="Tblzatrcsos42jellszn"/>
        <w:tblW w:w="9634" w:type="dxa"/>
        <w:tblLook w:val="04A0" w:firstRow="1" w:lastRow="0" w:firstColumn="1" w:lastColumn="0" w:noHBand="0" w:noVBand="1"/>
      </w:tblPr>
      <w:tblGrid>
        <w:gridCol w:w="2184"/>
        <w:gridCol w:w="1557"/>
        <w:gridCol w:w="1557"/>
        <w:gridCol w:w="4336"/>
      </w:tblGrid>
      <w:tr w:rsidR="00765B74" w:rsidRPr="00765B74" w14:paraId="3B72EC97" w14:textId="77777777" w:rsidTr="00765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</w:tcPr>
          <w:p w14:paraId="2942777C" w14:textId="77777777" w:rsidR="00110A13" w:rsidRPr="00765B74" w:rsidRDefault="00110A13" w:rsidP="00B02B44">
            <w:pPr>
              <w:spacing w:before="120" w:after="120"/>
              <w:rPr>
                <w:rFonts w:ascii="Georgia" w:hAnsi="Georgia"/>
                <w:b w:val="0"/>
                <w:bCs w:val="0"/>
                <w:color w:val="663300"/>
                <w:sz w:val="23"/>
                <w:szCs w:val="23"/>
              </w:rPr>
            </w:pPr>
            <w:r w:rsidRPr="00765B74">
              <w:rPr>
                <w:rFonts w:ascii="Georgia" w:hAnsi="Georgia"/>
                <w:color w:val="663300"/>
                <w:sz w:val="23"/>
                <w:szCs w:val="23"/>
              </w:rPr>
              <w:t>Vármegye</w:t>
            </w:r>
          </w:p>
        </w:tc>
        <w:tc>
          <w:tcPr>
            <w:tcW w:w="1557" w:type="dxa"/>
          </w:tcPr>
          <w:p w14:paraId="75EEA6D0" w14:textId="77777777" w:rsidR="00110A13" w:rsidRPr="00765B74" w:rsidRDefault="00110A13" w:rsidP="00B02B44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bCs w:val="0"/>
                <w:color w:val="663300"/>
                <w:sz w:val="23"/>
                <w:szCs w:val="23"/>
              </w:rPr>
            </w:pPr>
            <w:r w:rsidRPr="00765B74">
              <w:rPr>
                <w:rFonts w:ascii="Georgia" w:hAnsi="Georgia"/>
                <w:color w:val="663300"/>
                <w:sz w:val="23"/>
                <w:szCs w:val="23"/>
              </w:rPr>
              <w:t>Pályázatok száma db</w:t>
            </w:r>
          </w:p>
        </w:tc>
        <w:tc>
          <w:tcPr>
            <w:tcW w:w="1557" w:type="dxa"/>
          </w:tcPr>
          <w:p w14:paraId="5F826070" w14:textId="77777777" w:rsidR="00110A13" w:rsidRPr="00765B74" w:rsidRDefault="00110A13" w:rsidP="00B02B44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bCs w:val="0"/>
                <w:color w:val="663300"/>
                <w:sz w:val="23"/>
                <w:szCs w:val="23"/>
              </w:rPr>
            </w:pPr>
            <w:r w:rsidRPr="00765B74">
              <w:rPr>
                <w:rFonts w:ascii="Georgia" w:hAnsi="Georgia"/>
                <w:color w:val="663300"/>
                <w:sz w:val="23"/>
                <w:szCs w:val="23"/>
              </w:rPr>
              <w:t>Pályázatok száma %</w:t>
            </w:r>
          </w:p>
        </w:tc>
        <w:tc>
          <w:tcPr>
            <w:tcW w:w="4336" w:type="dxa"/>
          </w:tcPr>
          <w:p w14:paraId="27BA91AA" w14:textId="77777777" w:rsidR="00110A13" w:rsidRPr="00765B74" w:rsidRDefault="00110A13" w:rsidP="00B02B44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 w:val="0"/>
                <w:bCs w:val="0"/>
                <w:color w:val="663300"/>
                <w:sz w:val="23"/>
                <w:szCs w:val="23"/>
              </w:rPr>
            </w:pPr>
            <w:r w:rsidRPr="00765B74">
              <w:rPr>
                <w:rFonts w:ascii="Georgia" w:hAnsi="Georgia"/>
                <w:color w:val="663300"/>
                <w:sz w:val="23"/>
                <w:szCs w:val="23"/>
              </w:rPr>
              <w:t>Pályázók/Pályázatok felsorolása</w:t>
            </w:r>
          </w:p>
        </w:tc>
      </w:tr>
      <w:tr w:rsidR="00765B74" w:rsidRPr="00765B74" w14:paraId="199A16A2" w14:textId="77777777" w:rsidTr="00B81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</w:tcPr>
          <w:p w14:paraId="42EB41C9" w14:textId="77777777" w:rsidR="00110A13" w:rsidRPr="00765B74" w:rsidRDefault="00110A13" w:rsidP="00B02B44">
            <w:pPr>
              <w:spacing w:before="120" w:after="12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Baranya</w:t>
            </w:r>
          </w:p>
        </w:tc>
        <w:tc>
          <w:tcPr>
            <w:tcW w:w="1557" w:type="dxa"/>
          </w:tcPr>
          <w:p w14:paraId="56478932" w14:textId="77777777" w:rsidR="00110A13" w:rsidRPr="00765B74" w:rsidRDefault="00110A13" w:rsidP="00B02B4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0,5</w:t>
            </w:r>
          </w:p>
        </w:tc>
        <w:tc>
          <w:tcPr>
            <w:tcW w:w="1557" w:type="dxa"/>
          </w:tcPr>
          <w:p w14:paraId="11672074" w14:textId="77777777" w:rsidR="00110A13" w:rsidRPr="00765B74" w:rsidRDefault="00110A13" w:rsidP="00B02B4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1,25</w:t>
            </w:r>
          </w:p>
        </w:tc>
        <w:tc>
          <w:tcPr>
            <w:tcW w:w="4336" w:type="dxa"/>
          </w:tcPr>
          <w:p w14:paraId="3C54BB16" w14:textId="77777777" w:rsidR="00110A13" w:rsidRPr="00765B74" w:rsidRDefault="00110A13" w:rsidP="00B02B4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Harkányi Gyógyfürdő Zrt.: Harkányi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Thermal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Gyógyvízkrém professzionális masszázskrém (50%)</w:t>
            </w:r>
          </w:p>
        </w:tc>
      </w:tr>
      <w:tr w:rsidR="00765B74" w:rsidRPr="00765B74" w14:paraId="3FA9EFF3" w14:textId="77777777" w:rsidTr="00B81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</w:tcPr>
          <w:p w14:paraId="4762FDF2" w14:textId="77777777" w:rsidR="00110A13" w:rsidRPr="00765B74" w:rsidRDefault="00110A13" w:rsidP="00B02B44">
            <w:pPr>
              <w:spacing w:before="120" w:after="12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Bács-Kiskun</w:t>
            </w:r>
          </w:p>
        </w:tc>
        <w:tc>
          <w:tcPr>
            <w:tcW w:w="1557" w:type="dxa"/>
          </w:tcPr>
          <w:p w14:paraId="3BB5167D" w14:textId="77777777" w:rsidR="00110A13" w:rsidRPr="00765B74" w:rsidRDefault="00110A13" w:rsidP="00B02B4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14:paraId="2D2C90A1" w14:textId="77777777" w:rsidR="00110A13" w:rsidRPr="00765B74" w:rsidRDefault="00110A13" w:rsidP="00B02B4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2,5</w:t>
            </w:r>
          </w:p>
        </w:tc>
        <w:tc>
          <w:tcPr>
            <w:tcW w:w="4336" w:type="dxa"/>
          </w:tcPr>
          <w:p w14:paraId="21B53473" w14:textId="77777777" w:rsidR="00110A13" w:rsidRPr="00765B74" w:rsidRDefault="00110A13" w:rsidP="00B02B4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Kunság-Szesz Zrt.: Mátyás Keserű alkoholmentes italok</w:t>
            </w:r>
          </w:p>
        </w:tc>
      </w:tr>
      <w:tr w:rsidR="00765B74" w:rsidRPr="00765B74" w14:paraId="6CE45D58" w14:textId="77777777" w:rsidTr="00B81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</w:tcPr>
          <w:p w14:paraId="756724C0" w14:textId="77777777" w:rsidR="00110A13" w:rsidRPr="00765B74" w:rsidRDefault="00110A13" w:rsidP="00B02B44">
            <w:pPr>
              <w:spacing w:before="120" w:after="12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Békés</w:t>
            </w:r>
          </w:p>
        </w:tc>
        <w:tc>
          <w:tcPr>
            <w:tcW w:w="1557" w:type="dxa"/>
          </w:tcPr>
          <w:p w14:paraId="10F9D409" w14:textId="77777777" w:rsidR="00110A13" w:rsidRPr="00765B74" w:rsidRDefault="00110A13" w:rsidP="00B02B4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14:paraId="5B482187" w14:textId="77777777" w:rsidR="00110A13" w:rsidRPr="00765B74" w:rsidRDefault="00110A13" w:rsidP="00B02B4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2,5</w:t>
            </w:r>
          </w:p>
        </w:tc>
        <w:tc>
          <w:tcPr>
            <w:tcW w:w="4336" w:type="dxa"/>
          </w:tcPr>
          <w:p w14:paraId="793B2416" w14:textId="77777777" w:rsidR="00110A13" w:rsidRPr="00765B74" w:rsidRDefault="00110A13" w:rsidP="00B02B4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GYULAHÚS Kft.: Gyulai rakott sertés császárszalonna család</w:t>
            </w:r>
          </w:p>
        </w:tc>
      </w:tr>
      <w:tr w:rsidR="00765B74" w:rsidRPr="00765B74" w14:paraId="152933FB" w14:textId="77777777" w:rsidTr="00B81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</w:tcPr>
          <w:p w14:paraId="0FDDF4D4" w14:textId="77777777" w:rsidR="00110A13" w:rsidRPr="00765B74" w:rsidRDefault="00110A13" w:rsidP="00B02B44">
            <w:pPr>
              <w:spacing w:before="120" w:after="12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Budapest</w:t>
            </w:r>
          </w:p>
        </w:tc>
        <w:tc>
          <w:tcPr>
            <w:tcW w:w="1557" w:type="dxa"/>
          </w:tcPr>
          <w:p w14:paraId="5106263B" w14:textId="77777777" w:rsidR="00110A13" w:rsidRPr="00765B74" w:rsidRDefault="00110A13" w:rsidP="00B02B4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12</w:t>
            </w:r>
          </w:p>
        </w:tc>
        <w:tc>
          <w:tcPr>
            <w:tcW w:w="1557" w:type="dxa"/>
          </w:tcPr>
          <w:p w14:paraId="73F58EA1" w14:textId="77777777" w:rsidR="00110A13" w:rsidRPr="00765B74" w:rsidRDefault="00110A13" w:rsidP="00B02B4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30,0</w:t>
            </w:r>
          </w:p>
        </w:tc>
        <w:tc>
          <w:tcPr>
            <w:tcW w:w="4336" w:type="dxa"/>
          </w:tcPr>
          <w:p w14:paraId="2E6DB797" w14:textId="77777777" w:rsidR="00110A13" w:rsidRPr="00765B74" w:rsidRDefault="00110A13" w:rsidP="00B02B4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Csillagsuli Kft.: Szóbányász - a nyelv építőkövei</w:t>
            </w:r>
          </w:p>
          <w:p w14:paraId="4228F47F" w14:textId="77777777" w:rsidR="00110A13" w:rsidRPr="00765B74" w:rsidRDefault="00110A13" w:rsidP="00B02B4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Denza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Hair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Kft./AES ILC Kft./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Aesthetica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IMC Kft.: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Denza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More &amp;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Better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Hair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kezelési protokoll</w:t>
            </w:r>
          </w:p>
          <w:p w14:paraId="38388168" w14:textId="77777777" w:rsidR="00110A13" w:rsidRPr="00765B74" w:rsidRDefault="00110A13" w:rsidP="00B02B4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Egy lépéssel több Hajós István Alapítvány: Összefogás a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Duchenne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-szindrómás gyermekekért</w:t>
            </w:r>
          </w:p>
          <w:p w14:paraId="6AC94161" w14:textId="77777777" w:rsidR="00110A13" w:rsidRPr="00765B74" w:rsidRDefault="00110A13" w:rsidP="00B02B4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Justice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Security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Vagyonvédelmi, Tanácsadó és Szolgáltató Kft.: Intelligens felügyeleti központ</w:t>
            </w:r>
          </w:p>
          <w:p w14:paraId="45DE14D5" w14:textId="77777777" w:rsidR="00110A13" w:rsidRPr="00765B74" w:rsidRDefault="00110A13" w:rsidP="00B02B4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Lidl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Magyarország Kereskedelmi Bt.: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Kovászors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burgonyás vekni 420g;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Pikok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Pure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Csabai és Gyulai szárazkolbász 100g;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Pikok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Pure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Snack kolbász 100g;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Pilos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Grill mozzarella termékcsalád;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Pilos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mini mozzarella</w:t>
            </w:r>
          </w:p>
          <w:p w14:paraId="73D20D1D" w14:textId="77777777" w:rsidR="00110A13" w:rsidRPr="00765B74" w:rsidRDefault="00110A13" w:rsidP="00B02B4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lastRenderedPageBreak/>
              <w:t>Nemzetközi Testőr Biztonságszolgálati Kft.: Személy- és Vagyonvédelem</w:t>
            </w:r>
          </w:p>
          <w:p w14:paraId="5C4DF44A" w14:textId="77777777" w:rsidR="00110A13" w:rsidRPr="00765B74" w:rsidRDefault="00110A13" w:rsidP="00B02B4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Optimális Biztosítási Portfólió Kft.: </w:t>
            </w:r>
            <w:r w:rsidRPr="00765B74">
              <w:rPr>
                <w:rFonts w:ascii="Georgia" w:hAnsi="Georgia" w:cstheme="minorHAnsi"/>
                <w:smallCaps/>
                <w:color w:val="663300"/>
                <w:sz w:val="24"/>
                <w:szCs w:val="24"/>
              </w:rPr>
              <w:t>A Biztosítás Ne Legyen Orosz Rulett!</w:t>
            </w:r>
          </w:p>
          <w:p w14:paraId="35A1A44F" w14:textId="77777777" w:rsidR="00110A13" w:rsidRPr="00765B74" w:rsidRDefault="00110A13" w:rsidP="00B02B4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POSeidon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Solutions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Szoftverfejlesztő, IT Tanácsadó és Szolgáltató Kft.: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POSeidon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kasszafelügyeleti rendszer</w:t>
            </w:r>
          </w:p>
        </w:tc>
      </w:tr>
      <w:tr w:rsidR="00765B74" w:rsidRPr="00765B74" w14:paraId="1752F797" w14:textId="77777777" w:rsidTr="00B81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</w:tcPr>
          <w:p w14:paraId="68BBF062" w14:textId="77777777" w:rsidR="00110A13" w:rsidRPr="00765B74" w:rsidRDefault="00110A13" w:rsidP="00B02B44">
            <w:pPr>
              <w:spacing w:before="120" w:after="12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lastRenderedPageBreak/>
              <w:t>Csongrád-Csanád</w:t>
            </w:r>
          </w:p>
        </w:tc>
        <w:tc>
          <w:tcPr>
            <w:tcW w:w="1557" w:type="dxa"/>
          </w:tcPr>
          <w:p w14:paraId="0D01D564" w14:textId="77777777" w:rsidR="00110A13" w:rsidRPr="00765B74" w:rsidRDefault="00110A13" w:rsidP="00B02B4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14:paraId="1A64257D" w14:textId="77777777" w:rsidR="00110A13" w:rsidRPr="00765B74" w:rsidRDefault="00110A13" w:rsidP="00B02B4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5,0</w:t>
            </w:r>
          </w:p>
        </w:tc>
        <w:tc>
          <w:tcPr>
            <w:tcW w:w="4336" w:type="dxa"/>
          </w:tcPr>
          <w:p w14:paraId="0EFEDCD1" w14:textId="77777777" w:rsidR="00110A13" w:rsidRPr="00765B74" w:rsidRDefault="00110A13" w:rsidP="00B02B4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FÁN Group Kft.: Hentes sertés combsonka</w:t>
            </w:r>
          </w:p>
          <w:p w14:paraId="6269FE70" w14:textId="77777777" w:rsidR="00110A13" w:rsidRPr="00765B74" w:rsidRDefault="00110A13" w:rsidP="00B02B4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SOLE-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MiZo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Zrt.: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Mizo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PROTE!N termékcsalád</w:t>
            </w:r>
          </w:p>
        </w:tc>
      </w:tr>
      <w:tr w:rsidR="00765B74" w:rsidRPr="00765B74" w14:paraId="55474C79" w14:textId="77777777" w:rsidTr="00B81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</w:tcPr>
          <w:p w14:paraId="64F11AB8" w14:textId="77777777" w:rsidR="00110A13" w:rsidRPr="00765B74" w:rsidRDefault="00110A13" w:rsidP="00B02B44">
            <w:pPr>
              <w:spacing w:before="120" w:after="12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Győr-Moson-Sopron</w:t>
            </w:r>
          </w:p>
        </w:tc>
        <w:tc>
          <w:tcPr>
            <w:tcW w:w="1557" w:type="dxa"/>
          </w:tcPr>
          <w:p w14:paraId="109AEDE5" w14:textId="77777777" w:rsidR="00110A13" w:rsidRPr="00765B74" w:rsidRDefault="00110A13" w:rsidP="00B02B4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14:paraId="22A536FF" w14:textId="77777777" w:rsidR="00110A13" w:rsidRPr="00765B74" w:rsidRDefault="00110A13" w:rsidP="00B02B4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5,0</w:t>
            </w:r>
          </w:p>
        </w:tc>
        <w:tc>
          <w:tcPr>
            <w:tcW w:w="4336" w:type="dxa"/>
          </w:tcPr>
          <w:p w14:paraId="373B8F15" w14:textId="77777777" w:rsidR="00110A13" w:rsidRPr="00765B74" w:rsidRDefault="00110A13" w:rsidP="00B02B4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Mission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Transport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&amp;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Logistics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Kft.: Szállítmányozás, árufuvarozás, tanácsadás</w:t>
            </w:r>
          </w:p>
          <w:p w14:paraId="02ECE62F" w14:textId="77777777" w:rsidR="00110A13" w:rsidRPr="00765B74" w:rsidRDefault="00110A13" w:rsidP="00B02B4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TUTTI Élelmiszeripari Kft.: TUTTI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Sweety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Édes fogások</w:t>
            </w:r>
          </w:p>
        </w:tc>
      </w:tr>
      <w:tr w:rsidR="00765B74" w:rsidRPr="00765B74" w14:paraId="3C7B8754" w14:textId="77777777" w:rsidTr="00B81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</w:tcPr>
          <w:p w14:paraId="2B4DAF07" w14:textId="77777777" w:rsidR="00110A13" w:rsidRPr="00765B74" w:rsidRDefault="00110A13" w:rsidP="00B02B44">
            <w:pPr>
              <w:spacing w:before="120" w:after="12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Hajdú-Bihar</w:t>
            </w:r>
          </w:p>
          <w:p w14:paraId="5E406DB1" w14:textId="77777777" w:rsidR="00110A13" w:rsidRPr="00765B74" w:rsidRDefault="00110A13" w:rsidP="00B02B44">
            <w:pPr>
              <w:spacing w:before="120" w:after="120"/>
              <w:rPr>
                <w:rFonts w:ascii="Georgia" w:hAnsi="Georgia"/>
                <w:color w:val="663300"/>
                <w:sz w:val="24"/>
                <w:szCs w:val="24"/>
              </w:rPr>
            </w:pPr>
          </w:p>
        </w:tc>
        <w:tc>
          <w:tcPr>
            <w:tcW w:w="1557" w:type="dxa"/>
          </w:tcPr>
          <w:p w14:paraId="68BD0A72" w14:textId="77777777" w:rsidR="00110A13" w:rsidRPr="00765B74" w:rsidRDefault="00110A13" w:rsidP="00B02B4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3</w:t>
            </w:r>
          </w:p>
        </w:tc>
        <w:tc>
          <w:tcPr>
            <w:tcW w:w="1557" w:type="dxa"/>
          </w:tcPr>
          <w:p w14:paraId="3746ADE0" w14:textId="77777777" w:rsidR="00110A13" w:rsidRPr="00765B74" w:rsidRDefault="00110A13" w:rsidP="00B02B4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7,5</w:t>
            </w:r>
          </w:p>
        </w:tc>
        <w:tc>
          <w:tcPr>
            <w:tcW w:w="4336" w:type="dxa"/>
          </w:tcPr>
          <w:p w14:paraId="2D894AE2" w14:textId="77777777" w:rsidR="00110A13" w:rsidRPr="00765B74" w:rsidRDefault="00110A13" w:rsidP="00B02B4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Bocskaikerti Református Missziói Egyházközség: Szőlőtő Hírlevél</w:t>
            </w:r>
          </w:p>
          <w:p w14:paraId="070A9825" w14:textId="77777777" w:rsidR="00110A13" w:rsidRPr="00765B74" w:rsidRDefault="00110A13" w:rsidP="00B02B4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Nádudvari Élelmiszer Feldolgozó és Kereskedelmi Kft.: Nádudvari Chef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Exclusive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Házias grillkolbász 250g; Nádudvari réteges krémjoghurt termékcsalád</w:t>
            </w:r>
          </w:p>
        </w:tc>
      </w:tr>
      <w:tr w:rsidR="00765B74" w:rsidRPr="00765B74" w14:paraId="72A914CB" w14:textId="77777777" w:rsidTr="00765B74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</w:tcPr>
          <w:p w14:paraId="6A036AB8" w14:textId="77777777" w:rsidR="00110A13" w:rsidRPr="00765B74" w:rsidRDefault="00110A13" w:rsidP="00B02B44">
            <w:pPr>
              <w:spacing w:before="120" w:after="12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Pest</w:t>
            </w:r>
          </w:p>
          <w:p w14:paraId="20220071" w14:textId="77777777" w:rsidR="00110A13" w:rsidRPr="00765B74" w:rsidRDefault="00110A13" w:rsidP="00B02B44">
            <w:pPr>
              <w:spacing w:before="120" w:after="120"/>
              <w:rPr>
                <w:rFonts w:ascii="Georgia" w:hAnsi="Georgia"/>
                <w:color w:val="663300"/>
                <w:sz w:val="24"/>
                <w:szCs w:val="24"/>
              </w:rPr>
            </w:pPr>
          </w:p>
        </w:tc>
        <w:tc>
          <w:tcPr>
            <w:tcW w:w="1557" w:type="dxa"/>
          </w:tcPr>
          <w:p w14:paraId="5377C298" w14:textId="77777777" w:rsidR="00110A13" w:rsidRPr="00765B74" w:rsidRDefault="00110A13" w:rsidP="00B02B4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6,5</w:t>
            </w:r>
          </w:p>
        </w:tc>
        <w:tc>
          <w:tcPr>
            <w:tcW w:w="1557" w:type="dxa"/>
          </w:tcPr>
          <w:p w14:paraId="34712F5D" w14:textId="77777777" w:rsidR="00110A13" w:rsidRPr="00765B74" w:rsidRDefault="00110A13" w:rsidP="00B02B4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16,25</w:t>
            </w:r>
          </w:p>
        </w:tc>
        <w:tc>
          <w:tcPr>
            <w:tcW w:w="4336" w:type="dxa"/>
          </w:tcPr>
          <w:p w14:paraId="7532DD12" w14:textId="77777777" w:rsidR="00110A13" w:rsidRPr="00765B74" w:rsidRDefault="00110A13" w:rsidP="00B02B4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AGM Betonelemgyártó Forgalmazó és Építő Zrt.: Nagy térfogatú átmeneti csapadékvíztárolók; 1500 m</w:t>
            </w:r>
            <w:r w:rsidRPr="00765B74">
              <w:rPr>
                <w:rFonts w:ascii="Georgia" w:hAnsi="Georgia"/>
                <w:color w:val="663300"/>
                <w:sz w:val="24"/>
                <w:szCs w:val="24"/>
                <w:vertAlign w:val="superscript"/>
              </w:rPr>
              <w:t>3</w:t>
            </w: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-es vasbeton víztorony előregyártott vasbeton elemekből</w:t>
            </w:r>
          </w:p>
          <w:p w14:paraId="3B57F706" w14:textId="77777777" w:rsidR="00110A13" w:rsidRPr="00765B74" w:rsidRDefault="00110A13" w:rsidP="00B02B4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Clearservice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Kft.: „Indulj Saját Úton” Program</w:t>
            </w:r>
          </w:p>
          <w:p w14:paraId="38AC61D8" w14:textId="77777777" w:rsidR="00110A13" w:rsidRPr="00765B74" w:rsidRDefault="00110A13" w:rsidP="00B02B4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THERMAL Kozmetikai Kft.: Harkányi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Thermal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Gyógyvízkrém professzionális masszázskrém (50%)</w:t>
            </w:r>
          </w:p>
          <w:p w14:paraId="48326BF1" w14:textId="77777777" w:rsidR="00110A13" w:rsidRPr="00765B74" w:rsidRDefault="00110A13" w:rsidP="00B02B4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Nutribalance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Élelmiszertudományi és -fejlesztő Kft.: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Freyagena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termékcsalád</w:t>
            </w:r>
          </w:p>
          <w:p w14:paraId="5163D989" w14:textId="77777777" w:rsidR="00110A13" w:rsidRPr="00765B74" w:rsidRDefault="00110A13" w:rsidP="00B02B4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lastRenderedPageBreak/>
              <w:t>Roll-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Lamell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Kft.: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Umbroll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könyökkaros napellenzők</w:t>
            </w:r>
          </w:p>
          <w:p w14:paraId="7E9D4691" w14:textId="77777777" w:rsidR="00110A13" w:rsidRPr="00765B74" w:rsidRDefault="00110A13" w:rsidP="00B02B4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Terék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Művészeti Kft.: Bartók a Tápió mentén</w:t>
            </w:r>
          </w:p>
        </w:tc>
      </w:tr>
      <w:tr w:rsidR="00765B74" w:rsidRPr="00765B74" w14:paraId="4DC4A70B" w14:textId="77777777" w:rsidTr="00B81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</w:tcPr>
          <w:p w14:paraId="5B8FB425" w14:textId="77777777" w:rsidR="00110A13" w:rsidRPr="00765B74" w:rsidRDefault="00110A13" w:rsidP="00B02B44">
            <w:pPr>
              <w:spacing w:before="120" w:after="12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lastRenderedPageBreak/>
              <w:t>Szabolcs-Szatmár-Bereg</w:t>
            </w:r>
          </w:p>
        </w:tc>
        <w:tc>
          <w:tcPr>
            <w:tcW w:w="1557" w:type="dxa"/>
          </w:tcPr>
          <w:p w14:paraId="32FEC7C8" w14:textId="77777777" w:rsidR="00110A13" w:rsidRPr="00765B74" w:rsidRDefault="00110A13" w:rsidP="00B02B4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14:paraId="73432369" w14:textId="77777777" w:rsidR="00110A13" w:rsidRPr="00765B74" w:rsidRDefault="00110A13" w:rsidP="00B02B4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5,0</w:t>
            </w:r>
          </w:p>
        </w:tc>
        <w:tc>
          <w:tcPr>
            <w:tcW w:w="4336" w:type="dxa"/>
          </w:tcPr>
          <w:p w14:paraId="71B27897" w14:textId="77777777" w:rsidR="00110A13" w:rsidRPr="00765B74" w:rsidRDefault="00110A13" w:rsidP="00B02B4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NaturComfort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Kereskedelmi és Szolgáltató Kft.: Magyar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Flexigén</w:t>
            </w:r>
            <w:proofErr w:type="spellEnd"/>
          </w:p>
          <w:p w14:paraId="66C92606" w14:textId="77777777" w:rsidR="00110A13" w:rsidRPr="00765B74" w:rsidRDefault="00110A13" w:rsidP="00B02B4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Rachel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Care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Kft.: Rachel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Care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</w:t>
            </w:r>
            <w:proofErr w:type="gram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Anti-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aging</w:t>
            </w:r>
            <w:proofErr w:type="spellEnd"/>
            <w:proofErr w:type="gram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Szérum</w:t>
            </w:r>
          </w:p>
        </w:tc>
      </w:tr>
      <w:tr w:rsidR="00765B74" w:rsidRPr="00765B74" w14:paraId="2DA1899B" w14:textId="77777777" w:rsidTr="00B81541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</w:tcPr>
          <w:p w14:paraId="0C493C4C" w14:textId="77777777" w:rsidR="00110A13" w:rsidRPr="00765B74" w:rsidRDefault="00110A13" w:rsidP="00B02B44">
            <w:pPr>
              <w:spacing w:before="120" w:after="12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Tolna</w:t>
            </w:r>
          </w:p>
        </w:tc>
        <w:tc>
          <w:tcPr>
            <w:tcW w:w="1557" w:type="dxa"/>
          </w:tcPr>
          <w:p w14:paraId="709AE747" w14:textId="77777777" w:rsidR="00110A13" w:rsidRPr="00765B74" w:rsidRDefault="00110A13" w:rsidP="00B02B4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14:paraId="01A78D6D" w14:textId="77777777" w:rsidR="00110A13" w:rsidRPr="00765B74" w:rsidRDefault="00110A13" w:rsidP="00B02B4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5,0</w:t>
            </w:r>
          </w:p>
        </w:tc>
        <w:tc>
          <w:tcPr>
            <w:tcW w:w="4336" w:type="dxa"/>
          </w:tcPr>
          <w:p w14:paraId="13E9412D" w14:textId="77777777" w:rsidR="00110A13" w:rsidRPr="00765B74" w:rsidRDefault="00110A13" w:rsidP="00B02B4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HK Manager Kft.: HK Manager takarításirányítási rendszer</w:t>
            </w:r>
          </w:p>
          <w:p w14:paraId="76762620" w14:textId="77777777" w:rsidR="00110A13" w:rsidRPr="00765B74" w:rsidRDefault="00110A13" w:rsidP="00B02B4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TAKÉPSZOLG Takarító és Építési Szolgáltató Zrt.: A Fenntartható Jövő Építése</w:t>
            </w:r>
          </w:p>
        </w:tc>
      </w:tr>
      <w:tr w:rsidR="00765B74" w:rsidRPr="00765B74" w14:paraId="7A7CBC13" w14:textId="77777777" w:rsidTr="00B81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</w:tcPr>
          <w:p w14:paraId="2928D7CD" w14:textId="77777777" w:rsidR="00110A13" w:rsidRPr="00765B74" w:rsidRDefault="00110A13" w:rsidP="00B02B44">
            <w:pPr>
              <w:spacing w:before="120" w:after="12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Veszprém</w:t>
            </w:r>
          </w:p>
        </w:tc>
        <w:tc>
          <w:tcPr>
            <w:tcW w:w="1557" w:type="dxa"/>
          </w:tcPr>
          <w:p w14:paraId="1EEB9ACF" w14:textId="77777777" w:rsidR="00110A13" w:rsidRPr="00765B74" w:rsidRDefault="00110A13" w:rsidP="00B02B4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14:paraId="4F9EA7AD" w14:textId="77777777" w:rsidR="00110A13" w:rsidRPr="00765B74" w:rsidRDefault="00110A13" w:rsidP="00B02B4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2,5</w:t>
            </w:r>
          </w:p>
        </w:tc>
        <w:tc>
          <w:tcPr>
            <w:tcW w:w="4336" w:type="dxa"/>
          </w:tcPr>
          <w:p w14:paraId="149385B2" w14:textId="77777777" w:rsidR="00110A13" w:rsidRPr="00765B74" w:rsidRDefault="00110A13" w:rsidP="00B02B4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Hymato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Products Termelő és Kereskedelmi Kft.: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Huminiqum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étrend-kiegészítő kapszula és folyadék</w:t>
            </w:r>
          </w:p>
        </w:tc>
      </w:tr>
      <w:tr w:rsidR="00765B74" w:rsidRPr="00765B74" w14:paraId="29AC8BAD" w14:textId="77777777" w:rsidTr="00B81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</w:tcPr>
          <w:p w14:paraId="1E4830DF" w14:textId="77777777" w:rsidR="00110A13" w:rsidRPr="00765B74" w:rsidRDefault="00110A13" w:rsidP="00B02B44">
            <w:pPr>
              <w:spacing w:before="120" w:after="12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Zala</w:t>
            </w:r>
          </w:p>
        </w:tc>
        <w:tc>
          <w:tcPr>
            <w:tcW w:w="1557" w:type="dxa"/>
          </w:tcPr>
          <w:p w14:paraId="52879A2D" w14:textId="77777777" w:rsidR="00110A13" w:rsidRPr="00765B74" w:rsidRDefault="00110A13" w:rsidP="00B02B4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4</w:t>
            </w:r>
          </w:p>
        </w:tc>
        <w:tc>
          <w:tcPr>
            <w:tcW w:w="1557" w:type="dxa"/>
          </w:tcPr>
          <w:p w14:paraId="37328EE8" w14:textId="77777777" w:rsidR="00110A13" w:rsidRPr="00765B74" w:rsidRDefault="00110A13" w:rsidP="00B02B4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10,0</w:t>
            </w:r>
          </w:p>
        </w:tc>
        <w:tc>
          <w:tcPr>
            <w:tcW w:w="4336" w:type="dxa"/>
          </w:tcPr>
          <w:p w14:paraId="29A13CF7" w14:textId="77777777" w:rsidR="00110A13" w:rsidRPr="00765B74" w:rsidRDefault="00110A13" w:rsidP="00B02B4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Zalakarosi Családi-, Élmény- és Gyógyfürdő Zrt.: Zalakarosi Gyógyvizes arckrém család; Zalakarosi gyógyvizes sportkrém család; Zalakarosi Családi-, Élmény- és Gyógyfürdő, Zalakarosi Fürdő applikáció</w:t>
            </w:r>
          </w:p>
        </w:tc>
      </w:tr>
      <w:tr w:rsidR="00765B74" w:rsidRPr="00765B74" w14:paraId="3A95E180" w14:textId="77777777" w:rsidTr="00B81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</w:tcPr>
          <w:p w14:paraId="5B772B50" w14:textId="77777777" w:rsidR="00110A13" w:rsidRPr="00765B74" w:rsidRDefault="00110A13" w:rsidP="00B02B44">
            <w:pPr>
              <w:spacing w:before="120" w:after="120"/>
              <w:rPr>
                <w:rFonts w:ascii="Georgia" w:hAnsi="Georgia"/>
                <w:b w:val="0"/>
                <w:bCs w:val="0"/>
                <w:i/>
                <w:iCs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i/>
                <w:iCs/>
                <w:color w:val="663300"/>
                <w:sz w:val="24"/>
                <w:szCs w:val="24"/>
              </w:rPr>
              <w:t>Magyarország összesen</w:t>
            </w:r>
          </w:p>
        </w:tc>
        <w:tc>
          <w:tcPr>
            <w:tcW w:w="1557" w:type="dxa"/>
          </w:tcPr>
          <w:p w14:paraId="05C57023" w14:textId="77777777" w:rsidR="00110A13" w:rsidRPr="00765B74" w:rsidRDefault="00110A13" w:rsidP="00765B74">
            <w:pPr>
              <w:spacing w:before="120" w:after="120"/>
              <w:ind w:left="2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  <w:i/>
                <w:iCs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b/>
                <w:bCs/>
                <w:i/>
                <w:iCs/>
                <w:color w:val="663300"/>
                <w:sz w:val="24"/>
                <w:szCs w:val="24"/>
              </w:rPr>
              <w:t>37</w:t>
            </w:r>
          </w:p>
        </w:tc>
        <w:tc>
          <w:tcPr>
            <w:tcW w:w="1557" w:type="dxa"/>
          </w:tcPr>
          <w:p w14:paraId="026B9A8D" w14:textId="77777777" w:rsidR="00110A13" w:rsidRPr="00765B74" w:rsidRDefault="00110A13" w:rsidP="00765B74">
            <w:pPr>
              <w:spacing w:before="120" w:after="120"/>
              <w:ind w:left="25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  <w:i/>
                <w:iCs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b/>
                <w:bCs/>
                <w:i/>
                <w:iCs/>
                <w:color w:val="663300"/>
                <w:sz w:val="24"/>
                <w:szCs w:val="24"/>
              </w:rPr>
              <w:t>92,5</w:t>
            </w:r>
          </w:p>
        </w:tc>
        <w:tc>
          <w:tcPr>
            <w:tcW w:w="4336" w:type="dxa"/>
          </w:tcPr>
          <w:p w14:paraId="7514D0A9" w14:textId="77777777" w:rsidR="00110A13" w:rsidRPr="00765B74" w:rsidRDefault="00110A13" w:rsidP="00B02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  <w:i/>
                <w:iCs/>
                <w:color w:val="663300"/>
                <w:sz w:val="24"/>
                <w:szCs w:val="24"/>
              </w:rPr>
            </w:pPr>
          </w:p>
        </w:tc>
      </w:tr>
      <w:tr w:rsidR="00765B74" w:rsidRPr="00765B74" w14:paraId="343CCA24" w14:textId="77777777" w:rsidTr="00B81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</w:tcPr>
          <w:p w14:paraId="22F8D0E1" w14:textId="77777777" w:rsidR="00110A13" w:rsidRPr="00765B74" w:rsidRDefault="00110A13" w:rsidP="00B02B44">
            <w:pPr>
              <w:spacing w:before="120" w:after="12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Külhon, Románia</w:t>
            </w:r>
          </w:p>
        </w:tc>
        <w:tc>
          <w:tcPr>
            <w:tcW w:w="1557" w:type="dxa"/>
          </w:tcPr>
          <w:p w14:paraId="3E72185D" w14:textId="77777777" w:rsidR="00110A13" w:rsidRPr="00765B74" w:rsidRDefault="00110A13" w:rsidP="00B02B4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2</w:t>
            </w:r>
          </w:p>
        </w:tc>
        <w:tc>
          <w:tcPr>
            <w:tcW w:w="1557" w:type="dxa"/>
          </w:tcPr>
          <w:p w14:paraId="3A1D6C58" w14:textId="77777777" w:rsidR="00110A13" w:rsidRPr="00765B74" w:rsidRDefault="00110A13" w:rsidP="00B02B4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5,0</w:t>
            </w:r>
          </w:p>
        </w:tc>
        <w:tc>
          <w:tcPr>
            <w:tcW w:w="4336" w:type="dxa"/>
          </w:tcPr>
          <w:p w14:paraId="15D24D87" w14:textId="77777777" w:rsidR="00110A13" w:rsidRPr="00765B74" w:rsidRDefault="00110A13" w:rsidP="00B02B4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Éva Young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Face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SRL: Lézer és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Oxygén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Kombinált Terápia</w:t>
            </w:r>
          </w:p>
          <w:p w14:paraId="3FF4FA8D" w14:textId="77777777" w:rsidR="00110A13" w:rsidRPr="00765B74" w:rsidRDefault="00110A13" w:rsidP="00B02B4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Kupántag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SRL: „Góbé itóka”</w:t>
            </w:r>
          </w:p>
        </w:tc>
      </w:tr>
      <w:tr w:rsidR="00765B74" w:rsidRPr="00765B74" w14:paraId="49895B77" w14:textId="77777777" w:rsidTr="00B81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</w:tcPr>
          <w:p w14:paraId="1B239588" w14:textId="77777777" w:rsidR="00110A13" w:rsidRPr="00765B74" w:rsidRDefault="00110A13" w:rsidP="00B02B44">
            <w:pPr>
              <w:spacing w:before="120" w:after="12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Külhon, Szlovákia</w:t>
            </w:r>
          </w:p>
        </w:tc>
        <w:tc>
          <w:tcPr>
            <w:tcW w:w="1557" w:type="dxa"/>
          </w:tcPr>
          <w:p w14:paraId="3F2C3CB3" w14:textId="77777777" w:rsidR="00110A13" w:rsidRPr="00765B74" w:rsidRDefault="00110A13" w:rsidP="00B02B4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14:paraId="1F218502" w14:textId="77777777" w:rsidR="00110A13" w:rsidRPr="00765B74" w:rsidRDefault="00110A13" w:rsidP="00B02B4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2,5</w:t>
            </w:r>
          </w:p>
        </w:tc>
        <w:tc>
          <w:tcPr>
            <w:tcW w:w="4336" w:type="dxa"/>
          </w:tcPr>
          <w:p w14:paraId="63F8595E" w14:textId="77777777" w:rsidR="00110A13" w:rsidRPr="00765B74" w:rsidRDefault="00110A13" w:rsidP="00B02B4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THERMALPARK DS,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a.s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.: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Thermal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 xml:space="preserve"> Hotel </w:t>
            </w:r>
            <w:proofErr w:type="spellStart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Campino</w:t>
            </w:r>
            <w:proofErr w:type="spellEnd"/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****</w:t>
            </w:r>
          </w:p>
        </w:tc>
      </w:tr>
      <w:tr w:rsidR="00765B74" w:rsidRPr="00765B74" w14:paraId="38E70729" w14:textId="77777777" w:rsidTr="00B815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</w:tcPr>
          <w:p w14:paraId="3586C8C9" w14:textId="77777777" w:rsidR="00110A13" w:rsidRPr="00765B74" w:rsidRDefault="00110A13" w:rsidP="00B02B44">
            <w:pPr>
              <w:spacing w:before="120" w:after="120"/>
              <w:rPr>
                <w:rFonts w:ascii="Georgia" w:hAnsi="Georgia"/>
                <w:b w:val="0"/>
                <w:bCs w:val="0"/>
                <w:i/>
                <w:iCs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i/>
                <w:iCs/>
                <w:color w:val="663300"/>
                <w:sz w:val="24"/>
                <w:szCs w:val="24"/>
              </w:rPr>
              <w:t>Külhon összesen</w:t>
            </w:r>
          </w:p>
        </w:tc>
        <w:tc>
          <w:tcPr>
            <w:tcW w:w="1557" w:type="dxa"/>
          </w:tcPr>
          <w:p w14:paraId="0ED197B8" w14:textId="77777777" w:rsidR="00110A13" w:rsidRPr="00765B74" w:rsidRDefault="00110A13" w:rsidP="00765B74">
            <w:pPr>
              <w:spacing w:before="120" w:after="120"/>
              <w:ind w:left="2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bCs/>
                <w:i/>
                <w:iCs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b/>
                <w:bCs/>
                <w:i/>
                <w:iCs/>
                <w:color w:val="663300"/>
                <w:sz w:val="24"/>
                <w:szCs w:val="24"/>
              </w:rPr>
              <w:t>3</w:t>
            </w:r>
          </w:p>
        </w:tc>
        <w:tc>
          <w:tcPr>
            <w:tcW w:w="1557" w:type="dxa"/>
          </w:tcPr>
          <w:p w14:paraId="19B63960" w14:textId="77777777" w:rsidR="00110A13" w:rsidRPr="00765B74" w:rsidRDefault="00110A13" w:rsidP="00765B74">
            <w:pPr>
              <w:spacing w:before="120" w:after="120"/>
              <w:ind w:left="2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  <w:bCs/>
                <w:i/>
                <w:iCs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b/>
                <w:bCs/>
                <w:i/>
                <w:iCs/>
                <w:color w:val="663300"/>
                <w:sz w:val="24"/>
                <w:szCs w:val="24"/>
              </w:rPr>
              <w:t>7,5</w:t>
            </w:r>
          </w:p>
        </w:tc>
        <w:tc>
          <w:tcPr>
            <w:tcW w:w="4336" w:type="dxa"/>
          </w:tcPr>
          <w:p w14:paraId="7EC3CEF2" w14:textId="77777777" w:rsidR="00110A13" w:rsidRPr="00765B74" w:rsidRDefault="00110A13" w:rsidP="00B02B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color w:val="663300"/>
                <w:sz w:val="24"/>
                <w:szCs w:val="24"/>
              </w:rPr>
            </w:pPr>
          </w:p>
        </w:tc>
      </w:tr>
      <w:tr w:rsidR="00765B74" w:rsidRPr="00765B74" w14:paraId="2112BA30" w14:textId="77777777" w:rsidTr="00B815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4" w:type="dxa"/>
          </w:tcPr>
          <w:p w14:paraId="120A8371" w14:textId="77777777" w:rsidR="00110A13" w:rsidRPr="00765B74" w:rsidRDefault="00110A13" w:rsidP="00B02B44">
            <w:pPr>
              <w:spacing w:before="120" w:after="120"/>
              <w:rPr>
                <w:rFonts w:ascii="Georgia" w:hAnsi="Georgia"/>
                <w:b w:val="0"/>
                <w:bCs w:val="0"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color w:val="663300"/>
                <w:sz w:val="24"/>
                <w:szCs w:val="24"/>
              </w:rPr>
              <w:t>Mindösszesen</w:t>
            </w:r>
          </w:p>
        </w:tc>
        <w:tc>
          <w:tcPr>
            <w:tcW w:w="1557" w:type="dxa"/>
          </w:tcPr>
          <w:p w14:paraId="38614DD5" w14:textId="77777777" w:rsidR="00110A13" w:rsidRPr="00765B74" w:rsidRDefault="00110A13" w:rsidP="00B02B4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b/>
                <w:bCs/>
                <w:color w:val="663300"/>
                <w:sz w:val="24"/>
                <w:szCs w:val="24"/>
              </w:rPr>
              <w:t>40</w:t>
            </w:r>
          </w:p>
        </w:tc>
        <w:tc>
          <w:tcPr>
            <w:tcW w:w="1557" w:type="dxa"/>
          </w:tcPr>
          <w:p w14:paraId="07F3BEAC" w14:textId="77777777" w:rsidR="00110A13" w:rsidRPr="00765B74" w:rsidRDefault="00110A13" w:rsidP="00B02B4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  <w:color w:val="663300"/>
                <w:sz w:val="24"/>
                <w:szCs w:val="24"/>
              </w:rPr>
            </w:pPr>
            <w:r w:rsidRPr="00765B74">
              <w:rPr>
                <w:rFonts w:ascii="Georgia" w:hAnsi="Georgia"/>
                <w:b/>
                <w:bCs/>
                <w:color w:val="663300"/>
                <w:sz w:val="24"/>
                <w:szCs w:val="24"/>
              </w:rPr>
              <w:t>100,0</w:t>
            </w:r>
          </w:p>
        </w:tc>
        <w:tc>
          <w:tcPr>
            <w:tcW w:w="4336" w:type="dxa"/>
          </w:tcPr>
          <w:p w14:paraId="2CE67B3E" w14:textId="77777777" w:rsidR="00110A13" w:rsidRPr="00765B74" w:rsidRDefault="00110A13" w:rsidP="00B02B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  <w:bCs/>
                <w:color w:val="663300"/>
                <w:sz w:val="24"/>
                <w:szCs w:val="24"/>
              </w:rPr>
            </w:pPr>
          </w:p>
        </w:tc>
      </w:tr>
    </w:tbl>
    <w:p w14:paraId="667D93E9" w14:textId="77777777" w:rsidR="00110A13" w:rsidRPr="00765B74" w:rsidRDefault="00110A13" w:rsidP="00110A13">
      <w:pPr>
        <w:spacing w:after="0"/>
        <w:rPr>
          <w:rFonts w:ascii="Georgia" w:hAnsi="Georgia"/>
          <w:color w:val="663300"/>
        </w:rPr>
      </w:pPr>
    </w:p>
    <w:sectPr w:rsidR="00110A13" w:rsidRPr="00765B74" w:rsidSect="00AA7989">
      <w:headerReference w:type="default" r:id="rId6"/>
      <w:footerReference w:type="default" r:id="rId7"/>
      <w:pgSz w:w="11906" w:h="16838"/>
      <w:pgMar w:top="1418" w:right="1134" w:bottom="1418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FF180" w14:textId="77777777" w:rsidR="00566991" w:rsidRDefault="00566991" w:rsidP="0043381F">
      <w:pPr>
        <w:spacing w:after="0" w:line="240" w:lineRule="auto"/>
      </w:pPr>
      <w:r>
        <w:separator/>
      </w:r>
    </w:p>
  </w:endnote>
  <w:endnote w:type="continuationSeparator" w:id="0">
    <w:p w14:paraId="74A9B1AB" w14:textId="77777777" w:rsidR="00566991" w:rsidRDefault="00566991" w:rsidP="00433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DC1F3" w14:textId="6064CB6F" w:rsidR="00765B74" w:rsidRPr="00765B74" w:rsidRDefault="00765B74" w:rsidP="00765B74">
    <w:pPr>
      <w:pStyle w:val="llb"/>
      <w:jc w:val="center"/>
      <w:rPr>
        <w:rFonts w:ascii="Georgia" w:hAnsi="Georgia"/>
        <w:color w:val="663300"/>
        <w:sz w:val="20"/>
        <w:szCs w:val="20"/>
      </w:rPr>
    </w:pPr>
    <w:r w:rsidRPr="00765B74">
      <w:rPr>
        <w:rFonts w:ascii="Georgia" w:hAnsi="Georgia"/>
        <w:color w:val="663300"/>
        <w:sz w:val="20"/>
        <w:szCs w:val="20"/>
      </w:rPr>
      <w:fldChar w:fldCharType="begin"/>
    </w:r>
    <w:r w:rsidRPr="00765B74">
      <w:rPr>
        <w:rFonts w:ascii="Georgia" w:hAnsi="Georgia"/>
        <w:color w:val="663300"/>
        <w:sz w:val="20"/>
        <w:szCs w:val="20"/>
      </w:rPr>
      <w:instrText>PAGE   \* MERGEFORMAT</w:instrText>
    </w:r>
    <w:r w:rsidRPr="00765B74">
      <w:rPr>
        <w:rFonts w:ascii="Georgia" w:hAnsi="Georgia"/>
        <w:color w:val="663300"/>
        <w:sz w:val="20"/>
        <w:szCs w:val="20"/>
      </w:rPr>
      <w:fldChar w:fldCharType="separate"/>
    </w:r>
    <w:r w:rsidRPr="00765B74">
      <w:rPr>
        <w:rFonts w:ascii="Georgia" w:hAnsi="Georgia"/>
        <w:color w:val="663300"/>
        <w:sz w:val="20"/>
        <w:szCs w:val="20"/>
      </w:rPr>
      <w:t>1</w:t>
    </w:r>
    <w:r w:rsidRPr="00765B74">
      <w:rPr>
        <w:rFonts w:ascii="Georgia" w:hAnsi="Georgia"/>
        <w:color w:val="6633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B4114" w14:textId="77777777" w:rsidR="00566991" w:rsidRDefault="00566991" w:rsidP="0043381F">
      <w:pPr>
        <w:spacing w:after="0" w:line="240" w:lineRule="auto"/>
      </w:pPr>
      <w:r>
        <w:separator/>
      </w:r>
    </w:p>
  </w:footnote>
  <w:footnote w:type="continuationSeparator" w:id="0">
    <w:p w14:paraId="31A00616" w14:textId="77777777" w:rsidR="00566991" w:rsidRDefault="00566991" w:rsidP="00433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A7FF3" w14:textId="092D4165" w:rsidR="0043381F" w:rsidRDefault="00D064B7" w:rsidP="00765B74">
    <w:pPr>
      <w:pStyle w:val="lfej"/>
      <w:tabs>
        <w:tab w:val="clear" w:pos="4536"/>
        <w:tab w:val="clear" w:pos="9072"/>
        <w:tab w:val="left" w:pos="1020"/>
      </w:tabs>
    </w:pPr>
    <w:r>
      <w:rPr>
        <w:noProof/>
      </w:rPr>
      <mc:AlternateContent>
        <mc:Choice Requires="wps">
          <w:drawing>
            <wp:anchor distT="0" distB="0" distL="114300" distR="0" simplePos="0" relativeHeight="251660288" behindDoc="0" locked="0" layoutInCell="1" allowOverlap="1" wp14:anchorId="283285E7" wp14:editId="3547A9F6">
              <wp:simplePos x="0" y="0"/>
              <wp:positionH relativeFrom="column">
                <wp:posOffset>-712470</wp:posOffset>
              </wp:positionH>
              <wp:positionV relativeFrom="paragraph">
                <wp:posOffset>-450215</wp:posOffset>
              </wp:positionV>
              <wp:extent cx="1461600" cy="1508400"/>
              <wp:effectExtent l="0" t="0" r="0" b="0"/>
              <wp:wrapSquare wrapText="bothSides"/>
              <wp:docPr id="789310017" name="Téglalap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1600" cy="150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E9B5AB" id="Téglalap 2" o:spid="_x0000_s1026" style="position:absolute;margin-left:-56.1pt;margin-top:-35.45pt;width:115.1pt;height:118.75pt;z-index:251660288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" filled="f" stroked="f" strokeweight="1pt"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BBE2F8B" wp14:editId="1237FAED">
          <wp:simplePos x="0" y="0"/>
          <wp:positionH relativeFrom="column">
            <wp:posOffset>-712470</wp:posOffset>
          </wp:positionH>
          <wp:positionV relativeFrom="paragraph">
            <wp:posOffset>-450215</wp:posOffset>
          </wp:positionV>
          <wp:extent cx="7554429" cy="10685780"/>
          <wp:effectExtent l="0" t="0" r="8890" b="1270"/>
          <wp:wrapNone/>
          <wp:docPr id="135000457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00457" name="Kép 1350004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429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AC0EBA" w14:textId="77777777" w:rsidR="00765B74" w:rsidRDefault="00765B74" w:rsidP="00765B74">
    <w:pPr>
      <w:pStyle w:val="lfej"/>
      <w:tabs>
        <w:tab w:val="clear" w:pos="4536"/>
        <w:tab w:val="clear" w:pos="9072"/>
        <w:tab w:val="left" w:pos="10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1E"/>
    <w:rsid w:val="000A2A1E"/>
    <w:rsid w:val="00110A13"/>
    <w:rsid w:val="00157CDF"/>
    <w:rsid w:val="001B6D19"/>
    <w:rsid w:val="00233D52"/>
    <w:rsid w:val="00407702"/>
    <w:rsid w:val="0043381F"/>
    <w:rsid w:val="00475B51"/>
    <w:rsid w:val="004A56D4"/>
    <w:rsid w:val="00550FC5"/>
    <w:rsid w:val="00566991"/>
    <w:rsid w:val="00765B74"/>
    <w:rsid w:val="008348EB"/>
    <w:rsid w:val="00990A69"/>
    <w:rsid w:val="009F7AB7"/>
    <w:rsid w:val="00A65C09"/>
    <w:rsid w:val="00A9577D"/>
    <w:rsid w:val="00AA7989"/>
    <w:rsid w:val="00AC0EC1"/>
    <w:rsid w:val="00B46362"/>
    <w:rsid w:val="00B81541"/>
    <w:rsid w:val="00BE6F01"/>
    <w:rsid w:val="00D064B7"/>
    <w:rsid w:val="00DB1E6F"/>
    <w:rsid w:val="00E630A5"/>
    <w:rsid w:val="00FA2DE0"/>
    <w:rsid w:val="00FC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57EDB"/>
  <w15:chartTrackingRefBased/>
  <w15:docId w15:val="{D64F0250-00EE-4F08-8346-B03433AC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E6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E6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E6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E6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E6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E6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E6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E6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E6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6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E6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E6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E6F0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E6F0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E6F0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E6F0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E6F0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E6F0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E6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E6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E6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E6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E6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E6F0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E6F0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E6F0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E6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E6F0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E6F01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43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3381F"/>
  </w:style>
  <w:style w:type="paragraph" w:styleId="llb">
    <w:name w:val="footer"/>
    <w:basedOn w:val="Norml"/>
    <w:link w:val="llbChar"/>
    <w:uiPriority w:val="99"/>
    <w:unhideWhenUsed/>
    <w:rsid w:val="00433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3381F"/>
  </w:style>
  <w:style w:type="table" w:styleId="Tblzatrcsos42jellszn">
    <w:name w:val="Grid Table 4 Accent 2"/>
    <w:basedOn w:val="Normltblzat"/>
    <w:uiPriority w:val="49"/>
    <w:rsid w:val="00110A13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ra\Downloads\&#201;MIN%20arculati%20word%20sablon%202025%20(3)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ÉMIN arculati word sablon 2025 (3).dotx</Template>
  <TotalTime>1</TotalTime>
  <Pages>3</Pages>
  <Words>467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Babó Klára</dc:creator>
  <cp:keywords/>
  <dc:description/>
  <cp:lastModifiedBy>Klára Babó</cp:lastModifiedBy>
  <cp:revision>2</cp:revision>
  <cp:lastPrinted>2025-07-28T08:46:00Z</cp:lastPrinted>
  <dcterms:created xsi:type="dcterms:W3CDTF">2025-08-05T09:55:00Z</dcterms:created>
  <dcterms:modified xsi:type="dcterms:W3CDTF">2025-08-05T09:55:00Z</dcterms:modified>
</cp:coreProperties>
</file>